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16田忌赛马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1.会认2个生字，会写5个字，会写8个词语。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2.默读课文，能用自己的话讲述田忌赛马的故事。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3.能借助图示，推想孙膑制订计策的思维过程。【语文要素】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4.拓展阅读谋略故事。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能用自己的话讲述田忌赛马的故事，并借助图示，推想孙膑制订计策的思维过程。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1.会认2个生字，会写5个字，会写8个词语。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2.默读课文，能用自己的话讲述田忌赛马的故事。（重点）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一、揭示课题，导入新课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1.导入新课，板书课题。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2.让学生齐读课题，并结合预习情况交流：田忌是谁？从课题中，你知道了本文主要讲了件什么事情？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3.追问：课文主要写了田忌跟谁赛马？结果如何？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课文主要写了田忌跟齐威王赛马。比赛过程中，田忌在孙膑的建议下合理安排不同等级的马的出场顺序，从而在对阵中获胜。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二、学习词语，理解词义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1.课件出示三组词语：孙膑、田忌、齐威王；把握、输赢、出谋划策；摩拳擦掌、跃跃欲试、不动声色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2.学习第一组词语。（指名读，正音）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（1）厘清人物身份与关系：齐威王是战国时齐国的国王；田忌是齐国的大将；孙膑原为田忌的门客，后成为齐国军师。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（2）引导学生交流历史背景，教师适当补充资料，重点介绍孙膑的经历。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3.学习第二组词语。（指名读，正音）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运用部件识记、结合字义等方法重点掌握“赢、策”的字形；注意从构词法的角度指导学生理解词义，如反义词构成的“输赢”，近义词构成的“出谋划策”“把握”，由“把握”还可以拓展理解“胸有成竹”。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4.学习第三组词语。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（1）自由读第三组词语，说说这些词语都与谁有关，你从中感受到了什么？（</w:t>
      </w:r>
      <w:r>
        <w:rPr>
          <w:rFonts w:hint="eastAsia" w:ascii="楷体" w:hAnsi="楷体" w:eastAsia="楷体" w:cs="楷体"/>
          <w:sz w:val="24"/>
          <w:szCs w:val="24"/>
        </w:rPr>
        <w:t>与田忌有关，感受到田忌的胸有成竹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（2）理解词义。第三组词语都是成语，可以联系上下文，在语境中进行理解。其中“不动声色”描写的是田忌在比赛中的反应，表现了他对孙膑才干的充分信任。可以从这个词梳理出三场比赛中田忌的表现（</w:t>
      </w:r>
      <w:r>
        <w:rPr>
          <w:rFonts w:hint="eastAsia" w:ascii="楷体" w:hAnsi="楷体" w:eastAsia="楷体" w:cs="楷体"/>
          <w:sz w:val="24"/>
          <w:szCs w:val="24"/>
        </w:rPr>
        <w:t>不动声色——微微一笑——满意地笑了</w:t>
      </w:r>
      <w:r>
        <w:rPr>
          <w:rFonts w:hint="eastAsia" w:ascii="宋体" w:hAnsi="宋体" w:eastAsia="宋体" w:cs="宋体"/>
          <w:sz w:val="24"/>
          <w:szCs w:val="24"/>
        </w:rPr>
        <w:t>），从侧面表现孙膑的谋略之高。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三、角色讲述，理解故事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1.以赛后齐威王的询问为语境，学生在孙膑与田忌中选择一个角色来讲故事。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（1）先同桌或小组合作，再推选同学讲述。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（2）点拨：在以田忌的身份讲述时，教师适时插入采访，揭示田忌比赛中的心情变化，点明故事的线索。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（3）评价。对讲述故事要抓住三个标准进行评价，用评价促进学生的讲述：是否抓住了事情发展的顺序？是否把握住了人物身份？是否用自己的话来讲的？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2.理解田忌对孙膑的信任，以及孙膑的谋略是田忌赛马成功的关键。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1.能借助图示，推想孙膑制订计策的思维过程。（难点）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2.拓展阅读谋略故事，交流并体会创造性思维的特点与价值。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一、复习旧知，提问导入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1.引导学生回顾上节课的学习内容。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2.过渡：我们知道在孙膑的出谋划策下，田忌在赛马时赢了齐威王。孙膑的谋略是田忌赛马成功的关键，他的计策是从何而来的呢？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二、图示对阵，领悟智慧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1.聚焦出场顺序。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（1）出示田忌与齐威王赛马的对阵图，先连一连，说一说赛马的过程；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（2）再出示田忌的心情变化，学生参照填写齐威王的心情变化，在对比中领悟小小的出场顺序变化带来的结局的巨大变化。同时进一步体会侧面描写“不写之写”的功效，看似没写孙膑，其实处处在写孙膑。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2.推想孙膑的思维过程。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（1）引导学生结合课文推想孙膑的思维过程。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（2）引导学生结合与齐威王、田忌思维过程的比较。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（3）讨论孙膑的思维妙在哪里，领悟孙膑打破出场顺序的创造性思维与缜密分析、综合判断的谋略。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三、名著阅读，发现智慧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1.关注课文出处，教师介绍《史记》，从“明修栈道，暗度陈仓”“四面楚歌”“完璧归赵”等故事中选择一个讲给学生听，让学生推测思维过程，发现其中的谋略及高妙之处。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2.联系第二单元的名著阅读体验，交流名著中运用谋略取胜的故事。如《三国演义》中诸葛亮的空城计、火烧赤壁，周瑜的反间计，黄盖的诈降等，《水浒传》中的智取生辰纲、智赚玉麒麟等。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四、布置作业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1.重读名著，找出自己最欣赏的谋略故事，与同学或家人交流分享。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2.阅读文言文《田忌赛马》，与课文对比，找找课文中增加了哪些内容，想想增加的内容有什么根据。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齐将田忌善而客待之。忌数与齐诸公子驰逐重射。孙子见其马足不甚相远，马有上、中、下辈。于是孙子谓田忌曰：“君弟重射，臣能令君胜。”田忌信然之，与王及诸公子逐射千金。及临质，孙子曰：“今以君之下驷与彼上驷，取君上驷与彼中驷，取君中驷与彼下驷。”既驰三辈毕，而田忌一不胜而再胜，卒得王千金。于是忌进孙子于威王。威王问兵法，遂以为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righ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——（《史记·孙子吴起列传》）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16田忌赛马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齐威王:上等马中等马下等马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田忌:上等马中等马下等马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创造性思维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本文题目是“田忌赛马”，故事的主角实际是孙膑。教学时，我引导学生通过画对阵图练习推断孙膑的思维过程，并与田忌的思维进行对比，领会孙膑的谋略与智慧，从而掌握本课教学的重点。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课文中成语较多，如“摩拳擦掌”“跃跃欲试”“不动声色”“出谋划策”等，我在指导学生理解、积累的同时，还引导学生根据它们的意思来体会人物的内心活动。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这是一篇有意思的历史故事。教学中，我指导学生分角色来讲述这个故事，以便更好地理解课文内容。讲故事是受学生欢迎的语言实践活动，有利于学生主动建构语言，把握故事的结构与起伏。</w:t>
      </w:r>
      <w:bookmarkStart w:id="0" w:name="_GoBack"/>
      <w:bookmarkEnd w:id="0"/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8713AD"/>
    <w:rsid w:val="0503791F"/>
    <w:rsid w:val="0E3637A8"/>
    <w:rsid w:val="173B2B5D"/>
    <w:rsid w:val="201D3C05"/>
    <w:rsid w:val="3B8713AD"/>
    <w:rsid w:val="446B0473"/>
    <w:rsid w:val="724A1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2020-11-10T07:14:00Z</dcterms:created>
  <dc:creator>Administrator</dc:creator>
  <cp:lastModifiedBy>Administrator</cp:lastModifiedBy>
  <dcterms:modified xsi:type="dcterms:W3CDTF">2020-11-12T07:01:19Z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